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E786" w14:textId="77777777" w:rsidR="003D3639" w:rsidRPr="00BF785D" w:rsidRDefault="003D3639" w:rsidP="003D3639">
      <w:pPr>
        <w:rPr>
          <w:rFonts w:cs="Times New Roman"/>
        </w:rPr>
      </w:pPr>
      <w:r w:rsidRPr="00BF785D">
        <w:rPr>
          <w:rFonts w:cs="Times New Roman"/>
        </w:rPr>
        <w:t>Приложение №1 к запросу_Техническое задание</w:t>
      </w:r>
    </w:p>
    <w:p w14:paraId="74AAED63" w14:textId="77777777" w:rsidR="003D3639" w:rsidRPr="00BF785D" w:rsidRDefault="003D3639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14:paraId="0F2892B9" w14:textId="44BEC400" w:rsidR="00A41D5A" w:rsidRDefault="00A41D5A" w:rsidP="00A748A0">
      <w:pPr>
        <w:pStyle w:val="1"/>
        <w:tabs>
          <w:tab w:val="left" w:pos="284"/>
        </w:tabs>
        <w:spacing w:after="0" w:line="276" w:lineRule="auto"/>
        <w:ind w:left="360"/>
        <w:rPr>
          <w:rFonts w:cs="Times New Roman"/>
          <w:sz w:val="24"/>
          <w:szCs w:val="24"/>
        </w:rPr>
      </w:pPr>
      <w:r>
        <w:rPr>
          <w:rFonts w:cs="Times New Roman"/>
          <w:szCs w:val="26"/>
        </w:rPr>
        <w:t xml:space="preserve">                                                  </w:t>
      </w:r>
      <w:r w:rsidR="00E943AF" w:rsidRPr="00BF785D">
        <w:rPr>
          <w:rFonts w:cs="Times New Roman"/>
          <w:szCs w:val="26"/>
        </w:rPr>
        <w:t>Техническо</w:t>
      </w:r>
      <w:r w:rsidR="002328D3" w:rsidRPr="00BF785D">
        <w:rPr>
          <w:rFonts w:cs="Times New Roman"/>
          <w:szCs w:val="26"/>
        </w:rPr>
        <w:t>е</w:t>
      </w:r>
      <w:r w:rsidR="00E943AF" w:rsidRPr="00BF785D">
        <w:rPr>
          <w:rFonts w:cs="Times New Roman"/>
          <w:szCs w:val="26"/>
        </w:rPr>
        <w:t xml:space="preserve"> задани</w:t>
      </w:r>
      <w:r w:rsidR="002328D3" w:rsidRPr="00BF785D">
        <w:rPr>
          <w:rFonts w:cs="Times New Roman"/>
          <w:szCs w:val="26"/>
        </w:rPr>
        <w:t>е</w:t>
      </w:r>
      <w:r w:rsidR="00D71505" w:rsidRPr="00D71505">
        <w:rPr>
          <w:rFonts w:cs="Times New Roman"/>
          <w:sz w:val="24"/>
          <w:szCs w:val="24"/>
        </w:rPr>
        <w:t xml:space="preserve"> </w:t>
      </w:r>
    </w:p>
    <w:p w14:paraId="7D122392" w14:textId="22918C44" w:rsidR="00D71505" w:rsidRDefault="00D71505" w:rsidP="00A748A0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603002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Pr="00603002">
        <w:rPr>
          <w:rFonts w:cs="Times New Roman"/>
          <w:sz w:val="24"/>
          <w:szCs w:val="24"/>
        </w:rPr>
        <w:t>:</w:t>
      </w:r>
    </w:p>
    <w:p w14:paraId="3BEB9279" w14:textId="77777777" w:rsidR="00D71505" w:rsidRPr="007C1D57" w:rsidRDefault="00D71505" w:rsidP="00A748A0">
      <w:pPr>
        <w:spacing w:line="276" w:lineRule="auto"/>
        <w:jc w:val="both"/>
        <w:rPr>
          <w:lang w:eastAsia="ru-RU" w:bidi="ar-SA"/>
        </w:rPr>
      </w:pPr>
      <w:r w:rsidRPr="003D6264">
        <w:rPr>
          <w:rFonts w:eastAsia="Times New Roman" w:cs="Times New Roman"/>
        </w:rPr>
        <w:t xml:space="preserve">Трихлорэтилен технический марки «Высший сорт» по </w:t>
      </w:r>
      <w:r w:rsidRPr="003D6264">
        <w:rPr>
          <w:rFonts w:cs="Times New Roman"/>
        </w:rPr>
        <w:t>ГОСТ 9976-94</w:t>
      </w:r>
    </w:p>
    <w:bookmarkEnd w:id="0"/>
    <w:p w14:paraId="526A58FB" w14:textId="77777777" w:rsidR="00D71505" w:rsidRPr="00603002" w:rsidRDefault="00D71505" w:rsidP="00A748A0">
      <w:pPr>
        <w:tabs>
          <w:tab w:val="left" w:pos="300"/>
        </w:tabs>
        <w:spacing w:line="276" w:lineRule="auto"/>
        <w:jc w:val="left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</w:p>
    <w:p w14:paraId="54E46462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03002">
        <w:rPr>
          <w:rFonts w:eastAsia="Times New Roman"/>
          <w:bCs/>
          <w:sz w:val="24"/>
        </w:rPr>
        <w:t>- обеспечение основного производства</w:t>
      </w:r>
      <w:r w:rsidRPr="00603002">
        <w:rPr>
          <w:sz w:val="24"/>
        </w:rPr>
        <w:t xml:space="preserve"> </w:t>
      </w:r>
    </w:p>
    <w:p w14:paraId="58EBDD37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603002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6B926A1C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603002">
        <w:rPr>
          <w:rFonts w:eastAsia="Times New Roman"/>
          <w:bCs/>
          <w:sz w:val="24"/>
        </w:rPr>
        <w:t xml:space="preserve">– </w:t>
      </w:r>
      <w:r w:rsidRPr="00A06D48">
        <w:rPr>
          <w:rFonts w:eastAsia="Times New Roman"/>
          <w:bCs/>
          <w:sz w:val="24"/>
        </w:rPr>
        <w:t xml:space="preserve">используется для очистки поверхности металлических комплектующих </w:t>
      </w:r>
      <w:r>
        <w:rPr>
          <w:rFonts w:eastAsia="Times New Roman"/>
          <w:bCs/>
          <w:sz w:val="24"/>
        </w:rPr>
        <w:t xml:space="preserve">в производстве изготовления металлокерамических корпусов для интегральных схем.  </w:t>
      </w:r>
    </w:p>
    <w:p w14:paraId="6AFD99EC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b/>
          <w:bCs/>
          <w:sz w:val="24"/>
        </w:rPr>
        <w:t xml:space="preserve"> и количество МТР/ объем работ/ объем услуг (при формировании учитывать складские остатки на начало планируемого периода поставки).</w:t>
      </w:r>
    </w:p>
    <w:p w14:paraId="1E06E65A" w14:textId="77777777" w:rsidR="00D71505" w:rsidRPr="003D6264" w:rsidRDefault="00D71505" w:rsidP="00A748A0">
      <w:pPr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3D6264">
        <w:rPr>
          <w:rFonts w:eastAsia="Times New Roman" w:cs="Times New Roman"/>
        </w:rPr>
        <w:t xml:space="preserve">о физико-химическим свойствам трихлорэтилен технический должен соответствовать требованиям, приведенным в </w:t>
      </w:r>
      <w:r w:rsidRPr="003D6264">
        <w:rPr>
          <w:rFonts w:cs="Times New Roman"/>
        </w:rPr>
        <w:t>ГОСТ 9976-94 «Трихлорэтилен технический. Технические условия» для марки «Высший сорт»</w:t>
      </w:r>
      <w:r w:rsidRPr="003D6264">
        <w:rPr>
          <w:rFonts w:eastAsia="Times New Roman" w:cs="Times New Roman"/>
        </w:rPr>
        <w:t>, и нормам, указанным в таблице:</w:t>
      </w:r>
    </w:p>
    <w:tbl>
      <w:tblPr>
        <w:tblStyle w:val="21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536"/>
      </w:tblGrid>
      <w:tr w:rsidR="00D71505" w:rsidRPr="005B19ED" w14:paraId="1D81DD8E" w14:textId="77777777" w:rsidTr="001A710E">
        <w:tc>
          <w:tcPr>
            <w:tcW w:w="10065" w:type="dxa"/>
            <w:gridSpan w:val="2"/>
          </w:tcPr>
          <w:p w14:paraId="09BFC8AA" w14:textId="77777777" w:rsidR="00D71505" w:rsidRPr="005B19ED" w:rsidRDefault="00D71505" w:rsidP="001A710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D71505" w:rsidRPr="005B19ED" w14:paraId="56D80C47" w14:textId="77777777" w:rsidTr="001A710E">
        <w:tc>
          <w:tcPr>
            <w:tcW w:w="5529" w:type="dxa"/>
          </w:tcPr>
          <w:p w14:paraId="1A1D421E" w14:textId="77777777" w:rsidR="00D71505" w:rsidRPr="005B19ED" w:rsidRDefault="00D71505" w:rsidP="001A710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536" w:type="dxa"/>
          </w:tcPr>
          <w:p w14:paraId="6F7E2ED8" w14:textId="77777777" w:rsidR="00D71505" w:rsidRPr="005B19ED" w:rsidRDefault="00D71505" w:rsidP="001A710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«Высший сорт»</w:t>
            </w:r>
          </w:p>
        </w:tc>
      </w:tr>
      <w:tr w:rsidR="00D71505" w:rsidRPr="005B19ED" w14:paraId="6F335623" w14:textId="77777777" w:rsidTr="001A710E">
        <w:tc>
          <w:tcPr>
            <w:tcW w:w="5529" w:type="dxa"/>
          </w:tcPr>
          <w:p w14:paraId="395BEAB7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трихлорэтилена, %, не менее</w:t>
            </w:r>
          </w:p>
        </w:tc>
        <w:tc>
          <w:tcPr>
            <w:tcW w:w="4536" w:type="dxa"/>
          </w:tcPr>
          <w:p w14:paraId="1648500A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99,9</w:t>
            </w:r>
          </w:p>
        </w:tc>
      </w:tr>
      <w:tr w:rsidR="00D71505" w:rsidRPr="005B19ED" w14:paraId="7466FEA6" w14:textId="77777777" w:rsidTr="001A710E">
        <w:tc>
          <w:tcPr>
            <w:tcW w:w="5529" w:type="dxa"/>
          </w:tcPr>
          <w:p w14:paraId="1F7C79FF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винилиденхлорида, %, не более</w:t>
            </w:r>
          </w:p>
        </w:tc>
        <w:tc>
          <w:tcPr>
            <w:tcW w:w="4536" w:type="dxa"/>
          </w:tcPr>
          <w:p w14:paraId="0560FA17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D71505" w:rsidRPr="005B19ED" w14:paraId="7A80DD14" w14:textId="77777777" w:rsidTr="001A710E">
        <w:tc>
          <w:tcPr>
            <w:tcW w:w="5529" w:type="dxa"/>
          </w:tcPr>
          <w:p w14:paraId="2E440C49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Плотность при 20</w:t>
            </w:r>
            <w:r w:rsidRPr="005B19ED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°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С, г/см</w:t>
            </w:r>
            <w:r w:rsidRPr="005B19ED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3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, в пределах</w:t>
            </w:r>
          </w:p>
        </w:tc>
        <w:tc>
          <w:tcPr>
            <w:tcW w:w="4536" w:type="dxa"/>
          </w:tcPr>
          <w:p w14:paraId="0398083E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1,463-1,465</w:t>
            </w:r>
          </w:p>
        </w:tc>
      </w:tr>
      <w:tr w:rsidR="00D71505" w:rsidRPr="005B19ED" w14:paraId="77EB5157" w14:textId="77777777" w:rsidTr="001A710E">
        <w:tc>
          <w:tcPr>
            <w:tcW w:w="5529" w:type="dxa"/>
          </w:tcPr>
          <w:p w14:paraId="3CAE4F10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Цвет в единицах Хазена, не более</w:t>
            </w:r>
          </w:p>
        </w:tc>
        <w:tc>
          <w:tcPr>
            <w:tcW w:w="4536" w:type="dxa"/>
          </w:tcPr>
          <w:p w14:paraId="061BE9F7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15</w:t>
            </w:r>
          </w:p>
        </w:tc>
      </w:tr>
      <w:tr w:rsidR="00D71505" w:rsidRPr="005B19ED" w14:paraId="2B47E31B" w14:textId="77777777" w:rsidTr="001A710E">
        <w:tc>
          <w:tcPr>
            <w:tcW w:w="5529" w:type="dxa"/>
          </w:tcPr>
          <w:p w14:paraId="199C61AE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нелетучего остатка, %, не более</w:t>
            </w:r>
          </w:p>
        </w:tc>
        <w:tc>
          <w:tcPr>
            <w:tcW w:w="4536" w:type="dxa"/>
          </w:tcPr>
          <w:p w14:paraId="1F5C196B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0,0006</w:t>
            </w:r>
          </w:p>
        </w:tc>
      </w:tr>
      <w:tr w:rsidR="00D71505" w:rsidRPr="005B19ED" w14:paraId="10231A8C" w14:textId="77777777" w:rsidTr="001A710E">
        <w:tc>
          <w:tcPr>
            <w:tcW w:w="5529" w:type="dxa"/>
          </w:tcPr>
          <w:p w14:paraId="7FE0565A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воды, %, не более</w:t>
            </w:r>
          </w:p>
        </w:tc>
        <w:tc>
          <w:tcPr>
            <w:tcW w:w="4536" w:type="dxa"/>
          </w:tcPr>
          <w:p w14:paraId="5C5DA8D7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D71505" w:rsidRPr="005B19ED" w14:paraId="67FA4EF2" w14:textId="77777777" w:rsidTr="001A710E">
        <w:tc>
          <w:tcPr>
            <w:tcW w:w="5529" w:type="dxa"/>
          </w:tcPr>
          <w:p w14:paraId="2DBE298E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Pr="005B19ED">
              <w:rPr>
                <w:rFonts w:eastAsia="Times New Roman" w:cs="Times New Roman"/>
                <w:kern w:val="0"/>
                <w:lang w:val="en-US" w:eastAsia="en-US" w:bidi="ar-SA"/>
              </w:rPr>
              <w:t xml:space="preserve"> pH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водной вытяжки</w:t>
            </w:r>
          </w:p>
        </w:tc>
        <w:tc>
          <w:tcPr>
            <w:tcW w:w="4536" w:type="dxa"/>
          </w:tcPr>
          <w:p w14:paraId="734CE501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9-10</w:t>
            </w:r>
          </w:p>
        </w:tc>
      </w:tr>
      <w:tr w:rsidR="00D71505" w:rsidRPr="005B19ED" w14:paraId="6FB5321D" w14:textId="77777777" w:rsidTr="001A710E">
        <w:tc>
          <w:tcPr>
            <w:tcW w:w="5529" w:type="dxa"/>
          </w:tcPr>
          <w:p w14:paraId="08B39639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8.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хлор-иона, %, не более</w:t>
            </w:r>
          </w:p>
        </w:tc>
        <w:tc>
          <w:tcPr>
            <w:tcW w:w="4536" w:type="dxa"/>
          </w:tcPr>
          <w:p w14:paraId="6C96C94B" w14:textId="77777777" w:rsidR="00D71505" w:rsidRPr="005B19ED" w:rsidRDefault="00D71505" w:rsidP="001A710E">
            <w:pPr>
              <w:keepNext/>
              <w:keepLines/>
              <w:pageBreakBefore/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0,0001</w:t>
            </w:r>
          </w:p>
        </w:tc>
      </w:tr>
      <w:tr w:rsidR="00D71505" w:rsidRPr="005B19ED" w14:paraId="68B75D67" w14:textId="77777777" w:rsidTr="001A710E">
        <w:tc>
          <w:tcPr>
            <w:tcW w:w="5529" w:type="dxa"/>
          </w:tcPr>
          <w:p w14:paraId="155063B8" w14:textId="77777777" w:rsidR="00D71505" w:rsidRPr="005B19ED" w:rsidRDefault="00D71505" w:rsidP="001A710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9.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Проба на фосген</w:t>
            </w:r>
          </w:p>
        </w:tc>
        <w:tc>
          <w:tcPr>
            <w:tcW w:w="4536" w:type="dxa"/>
          </w:tcPr>
          <w:p w14:paraId="480E53F3" w14:textId="77777777" w:rsidR="00D71505" w:rsidRPr="005B19ED" w:rsidRDefault="00D71505" w:rsidP="001A710E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При смешении трихлорэтилена с бензидином в течение 24 часов не должно наблюдаться помутнения пробы по сравнению с пробой трихлорэтилена без бензидина</w:t>
            </w:r>
          </w:p>
        </w:tc>
      </w:tr>
    </w:tbl>
    <w:p w14:paraId="5D87273C" w14:textId="3472EA1B" w:rsidR="00D71505" w:rsidRPr="00242BA7" w:rsidRDefault="00D71505" w:rsidP="00A748A0">
      <w:pPr>
        <w:tabs>
          <w:tab w:val="left" w:pos="851"/>
          <w:tab w:val="left" w:pos="1134"/>
        </w:tabs>
        <w:spacing w:line="276" w:lineRule="auto"/>
        <w:jc w:val="both"/>
        <w:rPr>
          <w:rFonts w:cs="Times New Roman"/>
          <w:bCs/>
        </w:rPr>
      </w:pPr>
      <w:r w:rsidRPr="00242BA7">
        <w:rPr>
          <w:rFonts w:cs="Times New Roman"/>
          <w:bCs/>
        </w:rPr>
        <w:t xml:space="preserve">Общее количество Товара </w:t>
      </w:r>
      <w:r w:rsidR="00913BCC">
        <w:rPr>
          <w:rFonts w:cs="Times New Roman"/>
          <w:bCs/>
        </w:rPr>
        <w:t>–</w:t>
      </w:r>
      <w:r w:rsidR="00283E2C">
        <w:rPr>
          <w:rFonts w:cs="Times New Roman"/>
          <w:bCs/>
        </w:rPr>
        <w:t xml:space="preserve"> </w:t>
      </w:r>
      <w:r>
        <w:rPr>
          <w:rFonts w:cs="Times New Roman"/>
          <w:bCs/>
        </w:rPr>
        <w:t>6</w:t>
      </w:r>
      <w:r w:rsidR="00913BCC">
        <w:rPr>
          <w:rFonts w:cs="Times New Roman"/>
          <w:bCs/>
        </w:rPr>
        <w:t xml:space="preserve"> </w:t>
      </w:r>
      <w:r>
        <w:rPr>
          <w:rFonts w:cs="Times New Roman"/>
          <w:bCs/>
        </w:rPr>
        <w:t>960 кг.</w:t>
      </w:r>
    </w:p>
    <w:p w14:paraId="24F91B70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Ориентировочное количество партий 12 по 580 кг.</w:t>
      </w:r>
    </w:p>
    <w:p w14:paraId="039E6E15" w14:textId="77777777" w:rsidR="00D71505" w:rsidRPr="00057159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>
        <w:rPr>
          <w:b/>
          <w:bCs/>
          <w:sz w:val="24"/>
        </w:rPr>
        <w:t>5</w:t>
      </w:r>
      <w:r w:rsidRPr="00603002">
        <w:rPr>
          <w:b/>
          <w:bCs/>
          <w:sz w:val="24"/>
        </w:rPr>
        <w:t xml:space="preserve">. </w:t>
      </w:r>
      <w:r w:rsidRPr="00071E82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b/>
          <w:bCs/>
          <w:sz w:val="24"/>
        </w:rPr>
        <w:t xml:space="preserve"> </w:t>
      </w:r>
      <w:r w:rsidRPr="00057159">
        <w:rPr>
          <w:bCs/>
          <w:sz w:val="24"/>
        </w:rPr>
        <w:t>не требуется</w:t>
      </w:r>
      <w:r>
        <w:rPr>
          <w:bCs/>
          <w:sz w:val="24"/>
        </w:rPr>
        <w:t>.</w:t>
      </w:r>
    </w:p>
    <w:p w14:paraId="6FF1DFA9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2D1E53E7" w14:textId="77777777" w:rsidR="00D71505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-г</w:t>
      </w:r>
      <w:r w:rsidRPr="00F514AC">
        <w:rPr>
          <w:rFonts w:eastAsia="Times New Roman" w:cs="Times New Roman"/>
        </w:rPr>
        <w:t>арантийный срок хранения Товара – не менее 3-х месяцев со дня изготовления.</w:t>
      </w:r>
    </w:p>
    <w:p w14:paraId="7F8581FB" w14:textId="77777777" w:rsidR="00D71505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-т</w:t>
      </w:r>
      <w:r w:rsidRPr="003D6264">
        <w:rPr>
          <w:rFonts w:eastAsia="Times New Roman" w:cs="Times New Roman"/>
        </w:rPr>
        <w:t>овар должен поставляться с не менее, чем 80 % запасом срока годности.</w:t>
      </w:r>
    </w:p>
    <w:p w14:paraId="3FD87BCF" w14:textId="77777777" w:rsidR="00D71505" w:rsidRPr="00603002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603002">
        <w:rPr>
          <w:rFonts w:eastAsia="Times New Roman" w:cs="Times New Roman"/>
        </w:rPr>
        <w:t>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6F129754" w14:textId="77777777" w:rsidR="00D71505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Pr="00603002">
        <w:rPr>
          <w:b/>
          <w:bCs/>
          <w:sz w:val="24"/>
        </w:rPr>
        <w:t>. Предпочтительный срок (дата, период) поставки МТР / выполнения работ / оказания услуг</w:t>
      </w:r>
      <w:r>
        <w:rPr>
          <w:b/>
          <w:bCs/>
          <w:sz w:val="24"/>
        </w:rPr>
        <w:t>:</w:t>
      </w:r>
    </w:p>
    <w:p w14:paraId="37445745" w14:textId="77777777" w:rsidR="00D71505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-</w:t>
      </w:r>
      <w:r>
        <w:rPr>
          <w:sz w:val="24"/>
          <w:lang w:eastAsia="en-US"/>
        </w:rPr>
        <w:t>п</w:t>
      </w:r>
      <w:r w:rsidRPr="00E1079D">
        <w:rPr>
          <w:sz w:val="24"/>
          <w:lang w:eastAsia="en-US"/>
        </w:rPr>
        <w:t xml:space="preserve">оставка партии Товара осуществляется </w:t>
      </w:r>
      <w:r>
        <w:rPr>
          <w:sz w:val="24"/>
          <w:lang w:eastAsia="en-US"/>
        </w:rPr>
        <w:t xml:space="preserve">в течение 10 (Десяти) </w:t>
      </w:r>
      <w:r w:rsidRPr="00E1079D">
        <w:rPr>
          <w:sz w:val="24"/>
          <w:lang w:eastAsia="en-US"/>
        </w:rPr>
        <w:t>календарных дней с момента получения заявки Заказчика на партию товара.</w:t>
      </w:r>
    </w:p>
    <w:p w14:paraId="53D4BF51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sz w:val="24"/>
        </w:rPr>
        <w:lastRenderedPageBreak/>
        <w:t>-</w:t>
      </w:r>
      <w:r w:rsidRPr="00603002">
        <w:rPr>
          <w:rFonts w:eastAsia="Times New Roman"/>
          <w:bCs/>
          <w:iCs/>
          <w:sz w:val="24"/>
        </w:rPr>
        <w:t>поставка товара осуществляется партиями, согласно конкретным заявкам Заказчика, по возникновению потребности.</w:t>
      </w:r>
    </w:p>
    <w:p w14:paraId="23BC6AAF" w14:textId="77777777" w:rsidR="00D71505" w:rsidRPr="00603002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603002">
        <w:rPr>
          <w:rFonts w:eastAsia="Times New Roman"/>
          <w:bCs/>
          <w:iCs/>
          <w:sz w:val="24"/>
        </w:rPr>
        <w:t xml:space="preserve"> -доставка Товара осуществляетс</w:t>
      </w:r>
      <w:r>
        <w:rPr>
          <w:rFonts w:eastAsia="Times New Roman"/>
          <w:bCs/>
          <w:iCs/>
          <w:sz w:val="24"/>
        </w:rPr>
        <w:t xml:space="preserve">я силами и средствами Заказчика в пределах 850 км от места нахождения Заказчика. </w:t>
      </w:r>
    </w:p>
    <w:p w14:paraId="0E557067" w14:textId="77777777" w:rsidR="00D71505" w:rsidRPr="004027E9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03002">
        <w:rPr>
          <w:rFonts w:eastAsia="Times New Roman"/>
          <w:bCs/>
          <w:iCs/>
          <w:sz w:val="24"/>
        </w:rPr>
        <w:t>-</w:t>
      </w:r>
      <w:bookmarkStart w:id="1" w:name="_Hlk176943852"/>
      <w:r w:rsidRPr="004027E9">
        <w:rPr>
          <w:rFonts w:eastAsia="Times New Roman"/>
          <w:bCs/>
          <w:iCs/>
          <w:sz w:val="24"/>
        </w:rPr>
        <w:t>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</w:t>
      </w:r>
    </w:p>
    <w:bookmarkEnd w:id="1"/>
    <w:p w14:paraId="7EC5D510" w14:textId="77777777" w:rsidR="00D71505" w:rsidRPr="004027E9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027E9">
        <w:rPr>
          <w:b/>
          <w:bCs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068BC91E" w14:textId="77777777" w:rsidR="00D71505" w:rsidRPr="004027E9" w:rsidRDefault="00D71505" w:rsidP="00A748A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027E9">
        <w:rPr>
          <w:b/>
          <w:bCs/>
          <w:sz w:val="24"/>
        </w:rPr>
        <w:t xml:space="preserve">- </w:t>
      </w:r>
      <w:r w:rsidRPr="004027E9">
        <w:rPr>
          <w:bCs/>
          <w:sz w:val="24"/>
        </w:rPr>
        <w:t>поставка осуществляется на условиях самовывоза со склада Поставщика в таре Заказчика.</w:t>
      </w:r>
    </w:p>
    <w:p w14:paraId="3BAF3294" w14:textId="77777777" w:rsidR="00D71505" w:rsidRPr="004027E9" w:rsidRDefault="00D71505" w:rsidP="00A748A0">
      <w:pPr>
        <w:tabs>
          <w:tab w:val="left" w:pos="1627"/>
        </w:tabs>
        <w:spacing w:line="276" w:lineRule="auto"/>
        <w:jc w:val="left"/>
        <w:rPr>
          <w:rFonts w:cs="Times New Roman"/>
          <w:b/>
          <w:bCs/>
        </w:rPr>
      </w:pPr>
      <w:r w:rsidRPr="004027E9">
        <w:rPr>
          <w:rFonts w:cs="Times New Roman"/>
          <w:b/>
          <w:bCs/>
        </w:rPr>
        <w:t>9. Иное:</w:t>
      </w:r>
    </w:p>
    <w:p w14:paraId="4B3437D3" w14:textId="77777777" w:rsidR="00D71505" w:rsidRPr="004027E9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 w:rsidRPr="004027E9">
        <w:rPr>
          <w:rFonts w:eastAsia="Times New Roman" w:cs="Times New Roman"/>
        </w:rPr>
        <w:t>-тара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2D4E6E3F" w14:textId="77777777" w:rsidR="00D71505" w:rsidRPr="004027E9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 w:rsidRPr="004027E9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34E84380" w14:textId="77777777" w:rsidR="00D71505" w:rsidRPr="004027E9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 w:rsidRPr="004027E9">
        <w:rPr>
          <w:rFonts w:eastAsia="Times New Roman" w:cs="Times New Roman"/>
        </w:rPr>
        <w:t>-маркировка должна содержать следующие данные: товарный знак и наименование предприятия-изготовителя; наименование и сорт продукта, номер партии и дата изготовления, масса брутто и масса нетто, обозначение НД.</w:t>
      </w:r>
    </w:p>
    <w:p w14:paraId="4D724C75" w14:textId="77777777" w:rsidR="00D71505" w:rsidRPr="00E0562E" w:rsidRDefault="00D71505" w:rsidP="00A748A0">
      <w:p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 w:rsidRPr="004027E9">
        <w:rPr>
          <w:rFonts w:eastAsia="Times New Roman" w:cs="Times New Roman"/>
        </w:rPr>
        <w:t>-</w:t>
      </w:r>
      <w:r w:rsidRPr="004027E9">
        <w:rPr>
          <w:rFonts w:eastAsia="Times New Roman"/>
        </w:rPr>
        <w:t>т</w:t>
      </w:r>
      <w:r w:rsidRPr="004027E9">
        <w:rPr>
          <w:rFonts w:eastAsia="Times New Roman" w:cs="Times New Roman"/>
        </w:rPr>
        <w:t>ранспортная маркировка в соответствии с ГОСТ 14192-96 «Маркировка грузов» с нанесением манипуляционного знака «Беречь от нагрева». Маркировка, характеризующая транспортную опасность груза, - по ГОСТ 19433-88 «Грузы опасные. Классификация и маркировка» (классификационный шифр 6113, знак опасности по черт.6б, серийный номер ООН 1710).</w:t>
      </w:r>
    </w:p>
    <w:p w14:paraId="34EBFEDE" w14:textId="77777777" w:rsidR="00D71505" w:rsidRPr="0093465A" w:rsidRDefault="00D71505" w:rsidP="00A748A0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93465A">
        <w:rPr>
          <w:rFonts w:eastAsia="Times New Roman" w:cs="Times New Roman"/>
        </w:rPr>
        <w:t>оставляемый Товар классифицируется как умеренно опасный материал (3-й класс опаснос</w:t>
      </w:r>
      <w:bookmarkStart w:id="2" w:name="_GoBack"/>
      <w:bookmarkEnd w:id="2"/>
      <w:r w:rsidRPr="0093465A">
        <w:rPr>
          <w:rFonts w:eastAsia="Times New Roman" w:cs="Times New Roman"/>
        </w:rPr>
        <w:t xml:space="preserve">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5DE9210F" w14:textId="5F8C4305" w:rsidR="00E943AF" w:rsidRPr="00BF785D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</w:p>
    <w:sectPr w:rsidR="00E943AF" w:rsidRPr="00BF785D" w:rsidSect="00BF785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7464F" w14:textId="77777777" w:rsidR="00865811" w:rsidRDefault="00865811" w:rsidP="00053F43">
      <w:r>
        <w:separator/>
      </w:r>
    </w:p>
  </w:endnote>
  <w:endnote w:type="continuationSeparator" w:id="0">
    <w:p w14:paraId="394CE393" w14:textId="77777777" w:rsidR="00865811" w:rsidRDefault="0086581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55EA6" w14:textId="77777777" w:rsidR="00865811" w:rsidRDefault="00865811" w:rsidP="00053F43">
      <w:r>
        <w:separator/>
      </w:r>
    </w:p>
  </w:footnote>
  <w:footnote w:type="continuationSeparator" w:id="0">
    <w:p w14:paraId="56BBE8BC" w14:textId="77777777" w:rsidR="00865811" w:rsidRDefault="0086581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10860"/>
    <w:rsid w:val="00053F43"/>
    <w:rsid w:val="00071E82"/>
    <w:rsid w:val="00075E6C"/>
    <w:rsid w:val="00082427"/>
    <w:rsid w:val="000A3E64"/>
    <w:rsid w:val="000C6B9C"/>
    <w:rsid w:val="000E75E9"/>
    <w:rsid w:val="000F152A"/>
    <w:rsid w:val="00103EB1"/>
    <w:rsid w:val="00150DDD"/>
    <w:rsid w:val="001610B1"/>
    <w:rsid w:val="00164CCE"/>
    <w:rsid w:val="00183A6C"/>
    <w:rsid w:val="001A0DEF"/>
    <w:rsid w:val="001A1E5C"/>
    <w:rsid w:val="001A2461"/>
    <w:rsid w:val="001B48E2"/>
    <w:rsid w:val="001D5AF3"/>
    <w:rsid w:val="001D72F9"/>
    <w:rsid w:val="001F1B7D"/>
    <w:rsid w:val="00214919"/>
    <w:rsid w:val="00220475"/>
    <w:rsid w:val="00225868"/>
    <w:rsid w:val="00225D5B"/>
    <w:rsid w:val="00230A4A"/>
    <w:rsid w:val="002328D3"/>
    <w:rsid w:val="00250AC7"/>
    <w:rsid w:val="00272DC8"/>
    <w:rsid w:val="002773AC"/>
    <w:rsid w:val="00283E2C"/>
    <w:rsid w:val="002B7075"/>
    <w:rsid w:val="002C5FCD"/>
    <w:rsid w:val="00347E6F"/>
    <w:rsid w:val="003624F0"/>
    <w:rsid w:val="00374F03"/>
    <w:rsid w:val="00381A78"/>
    <w:rsid w:val="00384942"/>
    <w:rsid w:val="00385299"/>
    <w:rsid w:val="00387BD9"/>
    <w:rsid w:val="00390BA3"/>
    <w:rsid w:val="003D3639"/>
    <w:rsid w:val="003F5862"/>
    <w:rsid w:val="004013AB"/>
    <w:rsid w:val="00415C06"/>
    <w:rsid w:val="00427B36"/>
    <w:rsid w:val="00457E5C"/>
    <w:rsid w:val="00492CF9"/>
    <w:rsid w:val="004967AC"/>
    <w:rsid w:val="004A101F"/>
    <w:rsid w:val="004A26DF"/>
    <w:rsid w:val="004A27AE"/>
    <w:rsid w:val="004A3687"/>
    <w:rsid w:val="004B7945"/>
    <w:rsid w:val="004B7F37"/>
    <w:rsid w:val="004D1CEC"/>
    <w:rsid w:val="004D3E4D"/>
    <w:rsid w:val="0050338F"/>
    <w:rsid w:val="00583ED4"/>
    <w:rsid w:val="005A6363"/>
    <w:rsid w:val="005B19ED"/>
    <w:rsid w:val="005D4AEF"/>
    <w:rsid w:val="005F121C"/>
    <w:rsid w:val="00603002"/>
    <w:rsid w:val="00604642"/>
    <w:rsid w:val="00607696"/>
    <w:rsid w:val="006331A6"/>
    <w:rsid w:val="00636649"/>
    <w:rsid w:val="00674222"/>
    <w:rsid w:val="00691BEA"/>
    <w:rsid w:val="006B02B9"/>
    <w:rsid w:val="006D046C"/>
    <w:rsid w:val="007048E8"/>
    <w:rsid w:val="007147A1"/>
    <w:rsid w:val="00734188"/>
    <w:rsid w:val="00735C70"/>
    <w:rsid w:val="007431D2"/>
    <w:rsid w:val="0075119C"/>
    <w:rsid w:val="00773406"/>
    <w:rsid w:val="007833A2"/>
    <w:rsid w:val="007A21A5"/>
    <w:rsid w:val="007A7BA4"/>
    <w:rsid w:val="007B1BFB"/>
    <w:rsid w:val="007B63DB"/>
    <w:rsid w:val="007C1D57"/>
    <w:rsid w:val="007D104D"/>
    <w:rsid w:val="008063CF"/>
    <w:rsid w:val="00810780"/>
    <w:rsid w:val="008145C5"/>
    <w:rsid w:val="00836C23"/>
    <w:rsid w:val="00861DE4"/>
    <w:rsid w:val="00865811"/>
    <w:rsid w:val="00890249"/>
    <w:rsid w:val="008A1473"/>
    <w:rsid w:val="008C2261"/>
    <w:rsid w:val="008D74D0"/>
    <w:rsid w:val="008F216E"/>
    <w:rsid w:val="008F5F8B"/>
    <w:rsid w:val="009046D9"/>
    <w:rsid w:val="00905CD1"/>
    <w:rsid w:val="00913BCC"/>
    <w:rsid w:val="009464C6"/>
    <w:rsid w:val="009465DF"/>
    <w:rsid w:val="00950415"/>
    <w:rsid w:val="00967E6D"/>
    <w:rsid w:val="00996140"/>
    <w:rsid w:val="009B0273"/>
    <w:rsid w:val="009C2E82"/>
    <w:rsid w:val="009E2A08"/>
    <w:rsid w:val="009F0D02"/>
    <w:rsid w:val="00A11329"/>
    <w:rsid w:val="00A16EF3"/>
    <w:rsid w:val="00A22B29"/>
    <w:rsid w:val="00A333C0"/>
    <w:rsid w:val="00A41D5A"/>
    <w:rsid w:val="00A42D36"/>
    <w:rsid w:val="00A434AE"/>
    <w:rsid w:val="00A51C30"/>
    <w:rsid w:val="00A52F5D"/>
    <w:rsid w:val="00A571E6"/>
    <w:rsid w:val="00A60553"/>
    <w:rsid w:val="00A748A0"/>
    <w:rsid w:val="00AA6A76"/>
    <w:rsid w:val="00AC5D06"/>
    <w:rsid w:val="00AD344F"/>
    <w:rsid w:val="00AE14C3"/>
    <w:rsid w:val="00AE1A08"/>
    <w:rsid w:val="00AE4B13"/>
    <w:rsid w:val="00AF4AB4"/>
    <w:rsid w:val="00B0763C"/>
    <w:rsid w:val="00B132B6"/>
    <w:rsid w:val="00B179EB"/>
    <w:rsid w:val="00B2278A"/>
    <w:rsid w:val="00B473E5"/>
    <w:rsid w:val="00B53384"/>
    <w:rsid w:val="00B849F2"/>
    <w:rsid w:val="00B86AC1"/>
    <w:rsid w:val="00BB0A7B"/>
    <w:rsid w:val="00BB4EF3"/>
    <w:rsid w:val="00BB666C"/>
    <w:rsid w:val="00BD7E78"/>
    <w:rsid w:val="00BE1A81"/>
    <w:rsid w:val="00BF785D"/>
    <w:rsid w:val="00C25AA8"/>
    <w:rsid w:val="00C62075"/>
    <w:rsid w:val="00C6696E"/>
    <w:rsid w:val="00C85088"/>
    <w:rsid w:val="00CA193A"/>
    <w:rsid w:val="00CB0661"/>
    <w:rsid w:val="00CF7710"/>
    <w:rsid w:val="00D038AC"/>
    <w:rsid w:val="00D115C4"/>
    <w:rsid w:val="00D55FC9"/>
    <w:rsid w:val="00D71505"/>
    <w:rsid w:val="00D94BF6"/>
    <w:rsid w:val="00D95185"/>
    <w:rsid w:val="00DA200B"/>
    <w:rsid w:val="00DA38BE"/>
    <w:rsid w:val="00DF38CB"/>
    <w:rsid w:val="00E26837"/>
    <w:rsid w:val="00E329AE"/>
    <w:rsid w:val="00E44FF1"/>
    <w:rsid w:val="00E81B07"/>
    <w:rsid w:val="00E943AF"/>
    <w:rsid w:val="00EA5667"/>
    <w:rsid w:val="00EE4DEE"/>
    <w:rsid w:val="00EE527D"/>
    <w:rsid w:val="00EE6262"/>
    <w:rsid w:val="00F16BD7"/>
    <w:rsid w:val="00F21C26"/>
    <w:rsid w:val="00F400DD"/>
    <w:rsid w:val="00F40841"/>
    <w:rsid w:val="00F43758"/>
    <w:rsid w:val="00F4478D"/>
    <w:rsid w:val="00F514AC"/>
    <w:rsid w:val="00F54B26"/>
    <w:rsid w:val="00F6670E"/>
    <w:rsid w:val="00F74B6F"/>
    <w:rsid w:val="00F952CA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C5962C"/>
  <w15:docId w15:val="{B2AF4D65-95F7-40A6-9C49-0AE507D5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2B8A7-3482-4B15-AA5F-D809CF5F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Ведерникова Марина Ивановна</cp:lastModifiedBy>
  <cp:revision>31</cp:revision>
  <cp:lastPrinted>2022-02-04T10:36:00Z</cp:lastPrinted>
  <dcterms:created xsi:type="dcterms:W3CDTF">2023-04-06T13:07:00Z</dcterms:created>
  <dcterms:modified xsi:type="dcterms:W3CDTF">2024-09-25T11:05:00Z</dcterms:modified>
</cp:coreProperties>
</file>